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1581864D" w:rsidR="00CA49B0" w:rsidRPr="00A63AC3" w:rsidRDefault="00D9324E" w:rsidP="000B5FFD">
      <w:pPr>
        <w:pStyle w:val="NoSpacing"/>
        <w:ind w:left="2160" w:firstLine="720"/>
        <w:rPr>
          <w:b/>
          <w:sz w:val="28"/>
          <w:szCs w:val="28"/>
        </w:rPr>
      </w:pPr>
      <w:r w:rsidRPr="00A63AC3">
        <w:rPr>
          <w:b/>
          <w:sz w:val="28"/>
          <w:szCs w:val="28"/>
        </w:rPr>
        <w:t xml:space="preserve">Advocacy Digest | </w:t>
      </w:r>
      <w:r w:rsidR="000B5FFD">
        <w:rPr>
          <w:b/>
          <w:sz w:val="28"/>
          <w:szCs w:val="28"/>
        </w:rPr>
        <w:t xml:space="preserve">June 18, </w:t>
      </w:r>
      <w:r w:rsidR="003D14C4">
        <w:rPr>
          <w:b/>
          <w:sz w:val="28"/>
          <w:szCs w:val="28"/>
        </w:rPr>
        <w:t>2021</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27AB5A2A" w14:textId="0E7FF003" w:rsidR="00CF4E65" w:rsidRDefault="00CF4E65" w:rsidP="00750DF8">
      <w:pPr>
        <w:pStyle w:val="NoSpacing"/>
        <w:rPr>
          <w:rFonts w:eastAsia="Times New Roman" w:cs="Helvetica"/>
          <w:b/>
          <w:bCs/>
          <w:color w:val="FF0000"/>
          <w:szCs w:val="24"/>
          <w:u w:val="single"/>
        </w:rPr>
      </w:pPr>
    </w:p>
    <w:p w14:paraId="5D275E22" w14:textId="4A531D49" w:rsidR="00346056" w:rsidRDefault="00346056" w:rsidP="00750DF8">
      <w:pPr>
        <w:pStyle w:val="NoSpacing"/>
        <w:rPr>
          <w:rFonts w:eastAsia="Times New Roman" w:cs="Helvetica"/>
          <w:b/>
          <w:bCs/>
          <w:color w:val="FF0000"/>
          <w:szCs w:val="24"/>
          <w:u w:val="single"/>
        </w:rPr>
      </w:pPr>
    </w:p>
    <w:p w14:paraId="1C5486F0" w14:textId="48449060" w:rsidR="00D9227B" w:rsidRDefault="00003DB8" w:rsidP="00003DB8">
      <w:pPr>
        <w:rPr>
          <w:rFonts w:ascii="Liberation Sans" w:hAnsi="Liberation Sans" w:cs="Arial"/>
          <w:b/>
          <w:bCs/>
          <w:sz w:val="24"/>
          <w:szCs w:val="24"/>
        </w:rPr>
      </w:pPr>
      <w:r w:rsidRPr="00003DB8">
        <w:rPr>
          <w:rFonts w:ascii="Liberation Sans" w:hAnsi="Liberation Sans" w:cs="Arial"/>
          <w:b/>
          <w:bCs/>
          <w:sz w:val="24"/>
          <w:szCs w:val="24"/>
        </w:rPr>
        <w:t xml:space="preserve">POWTS Bill </w:t>
      </w:r>
      <w:r w:rsidR="005A62FE">
        <w:rPr>
          <w:rFonts w:ascii="Liberation Sans" w:hAnsi="Liberation Sans" w:cs="Arial"/>
          <w:b/>
          <w:bCs/>
          <w:sz w:val="24"/>
          <w:szCs w:val="24"/>
        </w:rPr>
        <w:t>C</w:t>
      </w:r>
      <w:r w:rsidRPr="00003DB8">
        <w:rPr>
          <w:rFonts w:ascii="Liberation Sans" w:hAnsi="Liberation Sans" w:cs="Arial"/>
          <w:b/>
          <w:bCs/>
          <w:sz w:val="24"/>
          <w:szCs w:val="24"/>
        </w:rPr>
        <w:t xml:space="preserve">lears State Senate </w:t>
      </w:r>
    </w:p>
    <w:p w14:paraId="6790F80C" w14:textId="5FF0B4FA" w:rsidR="00003DB8" w:rsidRPr="00003DB8" w:rsidRDefault="00003DB8" w:rsidP="00003DB8">
      <w:pPr>
        <w:rPr>
          <w:rFonts w:ascii="Liberation Sans" w:hAnsi="Liberation Sans" w:cs="Arial"/>
          <w:sz w:val="24"/>
          <w:szCs w:val="24"/>
        </w:rPr>
      </w:pPr>
      <w:r w:rsidRPr="00003DB8">
        <w:rPr>
          <w:rFonts w:ascii="Liberation Sans" w:hAnsi="Liberation Sans" w:cs="Arial"/>
          <w:sz w:val="24"/>
          <w:szCs w:val="24"/>
        </w:rPr>
        <w:t>Recently</w:t>
      </w:r>
      <w:r w:rsidR="005A62FE">
        <w:rPr>
          <w:rFonts w:ascii="Liberation Sans" w:hAnsi="Liberation Sans" w:cs="Arial"/>
          <w:sz w:val="24"/>
          <w:szCs w:val="24"/>
        </w:rPr>
        <w:t>,</w:t>
      </w:r>
      <w:r w:rsidRPr="00003DB8">
        <w:rPr>
          <w:rFonts w:ascii="Liberation Sans" w:hAnsi="Liberation Sans" w:cs="Arial"/>
          <w:sz w:val="24"/>
          <w:szCs w:val="24"/>
        </w:rPr>
        <w:t xml:space="preserve"> our bill to provide additional plan reviewers at the Department of Safety and Professional Services to review Private Onsite Wastewater Treatment Systems passed the state senate on a </w:t>
      </w:r>
      <w:hyperlink r:id="rId9" w:history="1">
        <w:r w:rsidRPr="00003DB8">
          <w:rPr>
            <w:rStyle w:val="Hyperlink"/>
            <w:rFonts w:ascii="Liberation Sans" w:hAnsi="Liberation Sans" w:cs="Arial"/>
            <w:sz w:val="24"/>
            <w:szCs w:val="24"/>
          </w:rPr>
          <w:t>29-4 bipartisan vote</w:t>
        </w:r>
      </w:hyperlink>
      <w:r w:rsidRPr="00003DB8">
        <w:rPr>
          <w:rFonts w:ascii="Liberation Sans" w:hAnsi="Liberation Sans" w:cs="Arial"/>
          <w:sz w:val="24"/>
          <w:szCs w:val="24"/>
        </w:rPr>
        <w:t xml:space="preserve">. </w:t>
      </w:r>
    </w:p>
    <w:p w14:paraId="3F88DC8B" w14:textId="51EC8E64" w:rsidR="00003DB8" w:rsidRPr="00003DB8" w:rsidRDefault="00003DB8" w:rsidP="00003DB8">
      <w:pPr>
        <w:rPr>
          <w:rFonts w:ascii="Liberation Sans" w:hAnsi="Liberation Sans" w:cs="Arial"/>
          <w:sz w:val="24"/>
          <w:szCs w:val="24"/>
        </w:rPr>
      </w:pPr>
      <w:r w:rsidRPr="00003DB8">
        <w:rPr>
          <w:rFonts w:ascii="Liberation Sans" w:hAnsi="Liberation Sans" w:cs="Arial"/>
          <w:sz w:val="24"/>
          <w:szCs w:val="24"/>
        </w:rPr>
        <w:t xml:space="preserve">You may remember that this bill passed the state </w:t>
      </w:r>
      <w:r w:rsidR="005A62FE">
        <w:rPr>
          <w:rFonts w:ascii="Liberation Sans" w:hAnsi="Liberation Sans" w:cs="Arial"/>
          <w:sz w:val="24"/>
          <w:szCs w:val="24"/>
        </w:rPr>
        <w:t>senate</w:t>
      </w:r>
      <w:r w:rsidRPr="00003DB8">
        <w:rPr>
          <w:rFonts w:ascii="Liberation Sans" w:hAnsi="Liberation Sans" w:cs="Arial"/>
          <w:sz w:val="24"/>
          <w:szCs w:val="24"/>
        </w:rPr>
        <w:t xml:space="preserve"> last session but not the state assembly.</w:t>
      </w:r>
    </w:p>
    <w:p w14:paraId="0081A7D4" w14:textId="77777777" w:rsidR="00003DB8" w:rsidRPr="00003DB8" w:rsidRDefault="00003DB8" w:rsidP="00003DB8">
      <w:pPr>
        <w:rPr>
          <w:rFonts w:ascii="Liberation Sans" w:hAnsi="Liberation Sans" w:cs="Arial"/>
          <w:sz w:val="24"/>
          <w:szCs w:val="24"/>
        </w:rPr>
      </w:pPr>
      <w:r w:rsidRPr="00003DB8">
        <w:rPr>
          <w:rFonts w:ascii="Liberation Sans" w:hAnsi="Liberation Sans" w:cs="Arial"/>
          <w:sz w:val="24"/>
          <w:szCs w:val="24"/>
        </w:rPr>
        <w:t>We are now working on passage of this bill in June by the state assembly so it can be forwarded to Governor Ever for his signature soon.</w:t>
      </w:r>
    </w:p>
    <w:p w14:paraId="09100FA4" w14:textId="269A0DA1" w:rsidR="00003DB8" w:rsidRPr="00003DB8" w:rsidRDefault="00003DB8" w:rsidP="00003DB8">
      <w:pPr>
        <w:rPr>
          <w:rFonts w:ascii="Liberation Sans" w:hAnsi="Liberation Sans" w:cs="Arial"/>
          <w:b/>
          <w:bCs/>
          <w:sz w:val="24"/>
          <w:szCs w:val="24"/>
        </w:rPr>
      </w:pPr>
      <w:r w:rsidRPr="00003DB8">
        <w:rPr>
          <w:rFonts w:ascii="Liberation Sans" w:hAnsi="Liberation Sans" w:cs="Arial"/>
          <w:b/>
          <w:bCs/>
          <w:sz w:val="24"/>
          <w:szCs w:val="24"/>
        </w:rPr>
        <w:t xml:space="preserve">WBA </w:t>
      </w:r>
      <w:r w:rsidR="005A62FE">
        <w:rPr>
          <w:rFonts w:ascii="Liberation Sans" w:hAnsi="Liberation Sans" w:cs="Arial"/>
          <w:b/>
          <w:bCs/>
          <w:sz w:val="24"/>
          <w:szCs w:val="24"/>
        </w:rPr>
        <w:t>J</w:t>
      </w:r>
      <w:r w:rsidRPr="00003DB8">
        <w:rPr>
          <w:rFonts w:ascii="Liberation Sans" w:hAnsi="Liberation Sans" w:cs="Arial"/>
          <w:b/>
          <w:bCs/>
          <w:sz w:val="24"/>
          <w:szCs w:val="24"/>
        </w:rPr>
        <w:t xml:space="preserve">oins </w:t>
      </w:r>
      <w:r w:rsidR="005A62FE">
        <w:rPr>
          <w:rFonts w:ascii="Liberation Sans" w:hAnsi="Liberation Sans" w:cs="Arial"/>
          <w:b/>
          <w:bCs/>
          <w:sz w:val="24"/>
          <w:szCs w:val="24"/>
        </w:rPr>
        <w:t>C</w:t>
      </w:r>
      <w:r w:rsidRPr="00003DB8">
        <w:rPr>
          <w:rFonts w:ascii="Liberation Sans" w:hAnsi="Liberation Sans" w:cs="Arial"/>
          <w:b/>
          <w:bCs/>
          <w:sz w:val="24"/>
          <w:szCs w:val="24"/>
        </w:rPr>
        <w:t xml:space="preserve">oalition on </w:t>
      </w:r>
      <w:r w:rsidR="005A62FE">
        <w:rPr>
          <w:rFonts w:ascii="Liberation Sans" w:hAnsi="Liberation Sans" w:cs="Arial"/>
          <w:b/>
          <w:bCs/>
          <w:sz w:val="24"/>
          <w:szCs w:val="24"/>
        </w:rPr>
        <w:t>W</w:t>
      </w:r>
      <w:r w:rsidRPr="00003DB8">
        <w:rPr>
          <w:rFonts w:ascii="Liberation Sans" w:hAnsi="Liberation Sans" w:cs="Arial"/>
          <w:b/>
          <w:bCs/>
          <w:sz w:val="24"/>
          <w:szCs w:val="24"/>
        </w:rPr>
        <w:t xml:space="preserve">orker </w:t>
      </w:r>
      <w:r w:rsidR="005A62FE">
        <w:rPr>
          <w:rFonts w:ascii="Liberation Sans" w:hAnsi="Liberation Sans" w:cs="Arial"/>
          <w:b/>
          <w:bCs/>
          <w:sz w:val="24"/>
          <w:szCs w:val="24"/>
        </w:rPr>
        <w:t>S</w:t>
      </w:r>
      <w:r w:rsidRPr="00003DB8">
        <w:rPr>
          <w:rFonts w:ascii="Liberation Sans" w:hAnsi="Liberation Sans" w:cs="Arial"/>
          <w:b/>
          <w:bCs/>
          <w:sz w:val="24"/>
          <w:szCs w:val="24"/>
        </w:rPr>
        <w:t>hortage</w:t>
      </w:r>
    </w:p>
    <w:p w14:paraId="4834ACB8" w14:textId="60023616" w:rsidR="00003DB8" w:rsidRPr="00003DB8" w:rsidRDefault="005A62FE" w:rsidP="00003DB8">
      <w:pPr>
        <w:rPr>
          <w:rFonts w:ascii="Liberation Sans" w:hAnsi="Liberation Sans" w:cs="Arial"/>
          <w:sz w:val="24"/>
          <w:szCs w:val="24"/>
        </w:rPr>
      </w:pPr>
      <w:r>
        <w:rPr>
          <w:rFonts w:ascii="Liberation Sans" w:hAnsi="Liberation Sans" w:cs="Arial"/>
          <w:sz w:val="24"/>
          <w:szCs w:val="24"/>
        </w:rPr>
        <w:t>The Wisconsin Builders Association has</w:t>
      </w:r>
      <w:r w:rsidR="00003DB8" w:rsidRPr="00003DB8">
        <w:rPr>
          <w:rFonts w:ascii="Liberation Sans" w:hAnsi="Liberation Sans" w:cs="Arial"/>
          <w:sz w:val="24"/>
          <w:szCs w:val="24"/>
        </w:rPr>
        <w:t xml:space="preserve"> joined a coalition effort asking Governor Evers’ to end federal pandemic unemployment benefit enhancers and return to pre pandemic levels to help elevate the worker shortage in our state.</w:t>
      </w:r>
    </w:p>
    <w:p w14:paraId="27D2DF48" w14:textId="27B8675A" w:rsidR="00003DB8" w:rsidRPr="00003DB8" w:rsidRDefault="00003DB8" w:rsidP="00003DB8">
      <w:pPr>
        <w:rPr>
          <w:rFonts w:ascii="Liberation Sans" w:hAnsi="Liberation Sans" w:cs="Arial"/>
          <w:sz w:val="24"/>
          <w:szCs w:val="24"/>
        </w:rPr>
      </w:pPr>
      <w:r w:rsidRPr="00003DB8">
        <w:rPr>
          <w:rFonts w:ascii="Liberation Sans" w:hAnsi="Liberation Sans" w:cs="Arial"/>
          <w:sz w:val="24"/>
          <w:szCs w:val="24"/>
        </w:rPr>
        <w:t>In addition to this coalition effort</w:t>
      </w:r>
      <w:r w:rsidR="005A62FE">
        <w:rPr>
          <w:rFonts w:ascii="Liberation Sans" w:hAnsi="Liberation Sans" w:cs="Arial"/>
          <w:sz w:val="24"/>
          <w:szCs w:val="24"/>
        </w:rPr>
        <w:t xml:space="preserve">, </w:t>
      </w:r>
      <w:r w:rsidRPr="00003DB8">
        <w:rPr>
          <w:rFonts w:ascii="Liberation Sans" w:hAnsi="Liberation Sans" w:cs="Arial"/>
          <w:sz w:val="24"/>
          <w:szCs w:val="24"/>
        </w:rPr>
        <w:t xml:space="preserve">legislation to address this issue has been introduced as Senate Bill 354 and Assembly Bill 336. </w:t>
      </w:r>
    </w:p>
    <w:p w14:paraId="5FCC9370" w14:textId="013BB23E" w:rsidR="00003DB8" w:rsidRPr="00003DB8" w:rsidRDefault="00003DB8" w:rsidP="00003DB8">
      <w:pPr>
        <w:rPr>
          <w:rFonts w:ascii="Liberation Sans" w:hAnsi="Liberation Sans" w:cs="Arial"/>
          <w:sz w:val="24"/>
          <w:szCs w:val="24"/>
        </w:rPr>
      </w:pPr>
      <w:r w:rsidRPr="00003DB8">
        <w:rPr>
          <w:rFonts w:ascii="Liberation Sans" w:hAnsi="Liberation Sans" w:cs="Arial"/>
          <w:sz w:val="24"/>
          <w:szCs w:val="24"/>
        </w:rPr>
        <w:t xml:space="preserve">Please click the enclosed links for the </w:t>
      </w:r>
      <w:hyperlink r:id="rId10" w:history="1">
        <w:r w:rsidRPr="00D9227B">
          <w:rPr>
            <w:rStyle w:val="Hyperlink"/>
            <w:rFonts w:ascii="Liberation Sans" w:hAnsi="Liberation Sans" w:cs="Arial"/>
            <w:sz w:val="24"/>
            <w:szCs w:val="24"/>
          </w:rPr>
          <w:t>letter to Governor Evers</w:t>
        </w:r>
      </w:hyperlink>
      <w:r w:rsidRPr="00003DB8">
        <w:rPr>
          <w:rFonts w:ascii="Liberation Sans" w:hAnsi="Liberation Sans" w:cs="Arial"/>
          <w:sz w:val="24"/>
          <w:szCs w:val="24"/>
        </w:rPr>
        <w:t xml:space="preserve"> and for more information and to review </w:t>
      </w:r>
      <w:hyperlink r:id="rId11" w:history="1">
        <w:r w:rsidRPr="00003DB8">
          <w:rPr>
            <w:rStyle w:val="Hyperlink"/>
            <w:rFonts w:ascii="Liberation Sans" w:hAnsi="Liberation Sans" w:cs="Arial"/>
            <w:sz w:val="24"/>
            <w:szCs w:val="24"/>
          </w:rPr>
          <w:t>SB 354</w:t>
        </w:r>
      </w:hyperlink>
      <w:r w:rsidRPr="00003DB8">
        <w:rPr>
          <w:rFonts w:ascii="Liberation Sans" w:hAnsi="Liberation Sans" w:cs="Arial"/>
          <w:sz w:val="24"/>
          <w:szCs w:val="24"/>
        </w:rPr>
        <w:t xml:space="preserve"> and </w:t>
      </w:r>
      <w:hyperlink r:id="rId12" w:history="1">
        <w:r w:rsidRPr="00003DB8">
          <w:rPr>
            <w:rStyle w:val="Hyperlink"/>
            <w:rFonts w:ascii="Liberation Sans" w:hAnsi="Liberation Sans" w:cs="Arial"/>
            <w:sz w:val="24"/>
            <w:szCs w:val="24"/>
          </w:rPr>
          <w:t>AB 336</w:t>
        </w:r>
      </w:hyperlink>
      <w:r w:rsidRPr="00003DB8">
        <w:rPr>
          <w:rFonts w:ascii="Liberation Sans" w:hAnsi="Liberation Sans" w:cs="Arial"/>
          <w:sz w:val="24"/>
          <w:szCs w:val="24"/>
        </w:rPr>
        <w:t xml:space="preserve">. </w:t>
      </w:r>
    </w:p>
    <w:p w14:paraId="4A44F8A0" w14:textId="22ABBC08" w:rsidR="00003DB8" w:rsidRPr="00003DB8" w:rsidRDefault="00003DB8" w:rsidP="00003DB8">
      <w:pPr>
        <w:rPr>
          <w:rFonts w:ascii="Liberation Sans" w:hAnsi="Liberation Sans" w:cs="Arial"/>
          <w:b/>
          <w:bCs/>
          <w:sz w:val="24"/>
          <w:szCs w:val="24"/>
        </w:rPr>
      </w:pPr>
      <w:r w:rsidRPr="00003DB8">
        <w:rPr>
          <w:rFonts w:ascii="Liberation Sans" w:hAnsi="Liberation Sans" w:cs="Arial"/>
          <w:b/>
          <w:bCs/>
          <w:sz w:val="24"/>
          <w:szCs w:val="24"/>
        </w:rPr>
        <w:t xml:space="preserve">Developer Check </w:t>
      </w:r>
      <w:r w:rsidR="005A62FE">
        <w:rPr>
          <w:rFonts w:ascii="Liberation Sans" w:hAnsi="Liberation Sans" w:cs="Arial"/>
          <w:b/>
          <w:bCs/>
          <w:sz w:val="24"/>
          <w:szCs w:val="24"/>
        </w:rPr>
        <w:t>L</w:t>
      </w:r>
      <w:r w:rsidRPr="00003DB8">
        <w:rPr>
          <w:rFonts w:ascii="Liberation Sans" w:hAnsi="Liberation Sans" w:cs="Arial"/>
          <w:b/>
          <w:bCs/>
          <w:sz w:val="24"/>
          <w:szCs w:val="24"/>
        </w:rPr>
        <w:t xml:space="preserve">ist </w:t>
      </w:r>
      <w:r w:rsidR="005A62FE">
        <w:rPr>
          <w:rFonts w:ascii="Liberation Sans" w:hAnsi="Liberation Sans" w:cs="Arial"/>
          <w:b/>
          <w:bCs/>
          <w:sz w:val="24"/>
          <w:szCs w:val="24"/>
        </w:rPr>
        <w:t>D</w:t>
      </w:r>
      <w:r w:rsidRPr="00003DB8">
        <w:rPr>
          <w:rFonts w:ascii="Liberation Sans" w:hAnsi="Liberation Sans" w:cs="Arial"/>
          <w:b/>
          <w:bCs/>
          <w:sz w:val="24"/>
          <w:szCs w:val="24"/>
        </w:rPr>
        <w:t xml:space="preserve">raft </w:t>
      </w:r>
      <w:r w:rsidR="005A62FE">
        <w:rPr>
          <w:rFonts w:ascii="Liberation Sans" w:hAnsi="Liberation Sans" w:cs="Arial"/>
          <w:b/>
          <w:bCs/>
          <w:sz w:val="24"/>
          <w:szCs w:val="24"/>
        </w:rPr>
        <w:t>C</w:t>
      </w:r>
      <w:r w:rsidRPr="00003DB8">
        <w:rPr>
          <w:rFonts w:ascii="Liberation Sans" w:hAnsi="Liberation Sans" w:cs="Arial"/>
          <w:b/>
          <w:bCs/>
          <w:sz w:val="24"/>
          <w:szCs w:val="24"/>
        </w:rPr>
        <w:t xml:space="preserve">oming </w:t>
      </w:r>
      <w:r w:rsidR="005A62FE">
        <w:rPr>
          <w:rFonts w:ascii="Liberation Sans" w:hAnsi="Liberation Sans" w:cs="Arial"/>
          <w:b/>
          <w:bCs/>
          <w:sz w:val="24"/>
          <w:szCs w:val="24"/>
        </w:rPr>
        <w:t>S</w:t>
      </w:r>
      <w:r w:rsidRPr="00003DB8">
        <w:rPr>
          <w:rFonts w:ascii="Liberation Sans" w:hAnsi="Liberation Sans" w:cs="Arial"/>
          <w:b/>
          <w:bCs/>
          <w:sz w:val="24"/>
          <w:szCs w:val="24"/>
        </w:rPr>
        <w:t>oon</w:t>
      </w:r>
    </w:p>
    <w:p w14:paraId="32FDAA93" w14:textId="28223761" w:rsidR="00003DB8" w:rsidRPr="00003DB8" w:rsidRDefault="00D9227B" w:rsidP="00003DB8">
      <w:pPr>
        <w:rPr>
          <w:rFonts w:ascii="Liberation Sans" w:hAnsi="Liberation Sans" w:cs="Arial"/>
          <w:sz w:val="24"/>
          <w:szCs w:val="24"/>
        </w:rPr>
      </w:pPr>
      <w:r>
        <w:rPr>
          <w:rFonts w:ascii="Liberation Sans" w:hAnsi="Liberation Sans" w:cs="Arial"/>
          <w:sz w:val="24"/>
          <w:szCs w:val="24"/>
        </w:rPr>
        <w:t xml:space="preserve">WBA is </w:t>
      </w:r>
      <w:r w:rsidR="00003DB8" w:rsidRPr="00003DB8">
        <w:rPr>
          <w:rFonts w:ascii="Liberation Sans" w:hAnsi="Liberation Sans" w:cs="Arial"/>
          <w:sz w:val="24"/>
          <w:szCs w:val="24"/>
        </w:rPr>
        <w:t>working with WBA Outside Legal Counsel Robert Procter on a Wisconsin specific “</w:t>
      </w:r>
      <w:proofErr w:type="gramStart"/>
      <w:r w:rsidR="00003DB8" w:rsidRPr="00003DB8">
        <w:rPr>
          <w:rFonts w:ascii="Liberation Sans" w:hAnsi="Liberation Sans" w:cs="Arial"/>
          <w:sz w:val="24"/>
          <w:szCs w:val="24"/>
        </w:rPr>
        <w:t>developers</w:t>
      </w:r>
      <w:proofErr w:type="gramEnd"/>
      <w:r w:rsidR="00003DB8" w:rsidRPr="00003DB8">
        <w:rPr>
          <w:rFonts w:ascii="Liberation Sans" w:hAnsi="Liberation Sans" w:cs="Arial"/>
          <w:sz w:val="24"/>
          <w:szCs w:val="24"/>
        </w:rPr>
        <w:t xml:space="preserve"> checklist” that eventually will be made available to all members on the members only side of our website.</w:t>
      </w:r>
      <w:r>
        <w:rPr>
          <w:rFonts w:ascii="Liberation Sans" w:hAnsi="Liberation Sans" w:cs="Arial"/>
          <w:sz w:val="24"/>
          <w:szCs w:val="24"/>
        </w:rPr>
        <w:t xml:space="preserve">  W</w:t>
      </w:r>
      <w:r w:rsidR="00003DB8" w:rsidRPr="00003DB8">
        <w:rPr>
          <w:rFonts w:ascii="Liberation Sans" w:hAnsi="Liberation Sans" w:cs="Arial"/>
          <w:sz w:val="24"/>
          <w:szCs w:val="24"/>
        </w:rPr>
        <w:t>e are working to have a draft ready for review in the next month.</w:t>
      </w:r>
    </w:p>
    <w:p w14:paraId="48859C7F" w14:textId="78964388" w:rsidR="00003DB8" w:rsidRPr="00003DB8" w:rsidRDefault="00003DB8" w:rsidP="00003DB8">
      <w:pPr>
        <w:rPr>
          <w:rFonts w:ascii="Liberation Sans" w:hAnsi="Liberation Sans" w:cs="Arial"/>
          <w:sz w:val="24"/>
          <w:szCs w:val="24"/>
        </w:rPr>
      </w:pPr>
      <w:r w:rsidRPr="00003DB8">
        <w:rPr>
          <w:rFonts w:ascii="Liberation Sans" w:hAnsi="Liberation Sans" w:cs="Arial"/>
          <w:sz w:val="24"/>
          <w:szCs w:val="24"/>
        </w:rPr>
        <w:t>If you are a developer and</w:t>
      </w:r>
      <w:r w:rsidR="005A62FE">
        <w:rPr>
          <w:rFonts w:ascii="Liberation Sans" w:hAnsi="Liberation Sans" w:cs="Arial"/>
          <w:sz w:val="24"/>
          <w:szCs w:val="24"/>
        </w:rPr>
        <w:t xml:space="preserve"> would</w:t>
      </w:r>
      <w:r w:rsidRPr="00003DB8">
        <w:rPr>
          <w:rFonts w:ascii="Liberation Sans" w:hAnsi="Liberation Sans" w:cs="Arial"/>
          <w:sz w:val="24"/>
          <w:szCs w:val="24"/>
        </w:rPr>
        <w:t xml:space="preserve"> like to help review the initial draft of the </w:t>
      </w:r>
      <w:proofErr w:type="gramStart"/>
      <w:r w:rsidRPr="00003DB8">
        <w:rPr>
          <w:rFonts w:ascii="Liberation Sans" w:hAnsi="Liberation Sans" w:cs="Arial"/>
          <w:sz w:val="24"/>
          <w:szCs w:val="24"/>
        </w:rPr>
        <w:t>developers</w:t>
      </w:r>
      <w:proofErr w:type="gramEnd"/>
      <w:r w:rsidRPr="00003DB8">
        <w:rPr>
          <w:rFonts w:ascii="Liberation Sans" w:hAnsi="Liberation Sans" w:cs="Arial"/>
          <w:sz w:val="24"/>
          <w:szCs w:val="24"/>
        </w:rPr>
        <w:t xml:space="preserve"> checklist</w:t>
      </w:r>
      <w:r w:rsidR="005A62FE">
        <w:rPr>
          <w:rFonts w:ascii="Liberation Sans" w:hAnsi="Liberation Sans" w:cs="Arial"/>
          <w:sz w:val="24"/>
          <w:szCs w:val="24"/>
        </w:rPr>
        <w:t>,</w:t>
      </w:r>
      <w:r w:rsidRPr="00003DB8">
        <w:rPr>
          <w:rFonts w:ascii="Liberation Sans" w:hAnsi="Liberation Sans" w:cs="Arial"/>
          <w:sz w:val="24"/>
          <w:szCs w:val="24"/>
        </w:rPr>
        <w:t xml:space="preserve"> please send an email </w:t>
      </w:r>
      <w:r w:rsidR="00D9227B">
        <w:rPr>
          <w:rFonts w:ascii="Liberation Sans" w:hAnsi="Liberation Sans" w:cs="Arial"/>
          <w:sz w:val="24"/>
          <w:szCs w:val="24"/>
        </w:rPr>
        <w:t xml:space="preserve">to </w:t>
      </w:r>
      <w:hyperlink r:id="rId13" w:history="1">
        <w:r w:rsidR="00D9227B" w:rsidRPr="005D3550">
          <w:rPr>
            <w:rStyle w:val="Hyperlink"/>
            <w:rFonts w:ascii="Liberation Sans" w:hAnsi="Liberation Sans" w:cs="Arial"/>
            <w:sz w:val="24"/>
            <w:szCs w:val="24"/>
          </w:rPr>
          <w:t>bboycks@wisbuild.org</w:t>
        </w:r>
      </w:hyperlink>
      <w:r w:rsidR="00D9227B">
        <w:rPr>
          <w:rFonts w:ascii="Liberation Sans" w:hAnsi="Liberation Sans" w:cs="Arial"/>
          <w:sz w:val="24"/>
          <w:szCs w:val="24"/>
        </w:rPr>
        <w:t xml:space="preserve">. </w:t>
      </w:r>
    </w:p>
    <w:p w14:paraId="3ED92567" w14:textId="0CD7381F" w:rsidR="00003DB8" w:rsidRPr="00003DB8" w:rsidRDefault="00003DB8" w:rsidP="00003DB8">
      <w:pPr>
        <w:pStyle w:val="NoSpacing"/>
        <w:rPr>
          <w:b/>
          <w:bCs/>
          <w:szCs w:val="24"/>
        </w:rPr>
      </w:pPr>
      <w:r w:rsidRPr="00003DB8">
        <w:rPr>
          <w:b/>
          <w:bCs/>
          <w:szCs w:val="24"/>
        </w:rPr>
        <w:t xml:space="preserve">Evers </w:t>
      </w:r>
      <w:r w:rsidR="005A62FE">
        <w:rPr>
          <w:b/>
          <w:bCs/>
          <w:szCs w:val="24"/>
        </w:rPr>
        <w:t>A</w:t>
      </w:r>
      <w:r w:rsidRPr="00003DB8">
        <w:rPr>
          <w:b/>
          <w:bCs/>
          <w:szCs w:val="24"/>
        </w:rPr>
        <w:t xml:space="preserve">nnounces </w:t>
      </w:r>
      <w:r w:rsidR="005A62FE">
        <w:rPr>
          <w:b/>
          <w:bCs/>
          <w:szCs w:val="24"/>
        </w:rPr>
        <w:t>R</w:t>
      </w:r>
      <w:r w:rsidRPr="00003DB8">
        <w:rPr>
          <w:b/>
          <w:bCs/>
          <w:szCs w:val="24"/>
        </w:rPr>
        <w:t xml:space="preserve">eelection </w:t>
      </w:r>
      <w:r w:rsidR="005A62FE">
        <w:rPr>
          <w:b/>
          <w:bCs/>
          <w:szCs w:val="24"/>
        </w:rPr>
        <w:t>B</w:t>
      </w:r>
      <w:r w:rsidRPr="00003DB8">
        <w:rPr>
          <w:b/>
          <w:bCs/>
          <w:szCs w:val="24"/>
        </w:rPr>
        <w:t>id</w:t>
      </w:r>
    </w:p>
    <w:p w14:paraId="2B7CC6B2" w14:textId="37A9B8E9" w:rsidR="00003DB8" w:rsidRPr="00003DB8" w:rsidRDefault="00003DB8" w:rsidP="00003DB8">
      <w:pPr>
        <w:pStyle w:val="NoSpacing"/>
        <w:rPr>
          <w:szCs w:val="24"/>
        </w:rPr>
      </w:pPr>
      <w:r w:rsidRPr="00003DB8">
        <w:rPr>
          <w:szCs w:val="24"/>
        </w:rPr>
        <w:t>In a speech to the Democratic Party Convention recently</w:t>
      </w:r>
      <w:r w:rsidR="005A62FE">
        <w:rPr>
          <w:szCs w:val="24"/>
        </w:rPr>
        <w:t>,</w:t>
      </w:r>
      <w:r w:rsidRPr="00003DB8">
        <w:rPr>
          <w:szCs w:val="24"/>
        </w:rPr>
        <w:t xml:space="preserve"> Governor Tony Evers announced he will be seeking reelection in 2022.</w:t>
      </w:r>
    </w:p>
    <w:p w14:paraId="6CDF722E" w14:textId="77777777" w:rsidR="00003DB8" w:rsidRPr="00003DB8" w:rsidRDefault="00003DB8" w:rsidP="00003DB8">
      <w:pPr>
        <w:pStyle w:val="NoSpacing"/>
        <w:rPr>
          <w:szCs w:val="24"/>
        </w:rPr>
      </w:pPr>
    </w:p>
    <w:p w14:paraId="35A773B5" w14:textId="0459BC9A" w:rsidR="00003DB8" w:rsidRPr="00D9227B" w:rsidRDefault="00003DB8" w:rsidP="00003DB8">
      <w:pPr>
        <w:pStyle w:val="NoSpacing"/>
        <w:rPr>
          <w:rFonts w:cs="Helvetica"/>
          <w:szCs w:val="24"/>
          <w:shd w:val="clear" w:color="auto" w:fill="FFFFFF"/>
        </w:rPr>
      </w:pPr>
      <w:r w:rsidRPr="00D9227B">
        <w:rPr>
          <w:szCs w:val="24"/>
        </w:rPr>
        <w:t xml:space="preserve">In that speech Evers said, </w:t>
      </w:r>
      <w:r w:rsidRPr="00D9227B">
        <w:rPr>
          <w:rFonts w:cs="Helvetica"/>
          <w:szCs w:val="24"/>
          <w:shd w:val="clear" w:color="auto" w:fill="FFFFFF"/>
        </w:rPr>
        <w:t>“Wisconsin, I’m in. I’m running for re-election. We’ve accomplished a lot in the last few years, but we’re just getting started. We have more work to do, together</w:t>
      </w:r>
      <w:r w:rsidR="00D9227B" w:rsidRPr="00D9227B">
        <w:rPr>
          <w:rFonts w:cs="Helvetica"/>
          <w:szCs w:val="24"/>
          <w:shd w:val="clear" w:color="auto" w:fill="FFFFFF"/>
        </w:rPr>
        <w:t xml:space="preserve">.” </w:t>
      </w:r>
    </w:p>
    <w:p w14:paraId="740EA877" w14:textId="77777777" w:rsidR="00003DB8" w:rsidRPr="00D9227B" w:rsidRDefault="00003DB8" w:rsidP="00003DB8">
      <w:pPr>
        <w:pStyle w:val="NoSpacing"/>
        <w:rPr>
          <w:rFonts w:cs="Helvetica"/>
          <w:szCs w:val="24"/>
          <w:shd w:val="clear" w:color="auto" w:fill="FFFFFF"/>
        </w:rPr>
      </w:pPr>
    </w:p>
    <w:p w14:paraId="7161C288" w14:textId="764CD78F" w:rsidR="00003DB8" w:rsidRPr="00D9227B" w:rsidRDefault="00003DB8" w:rsidP="00003DB8">
      <w:pPr>
        <w:pStyle w:val="NoSpacing"/>
        <w:rPr>
          <w:rFonts w:cs="Helvetica"/>
          <w:szCs w:val="24"/>
          <w:shd w:val="clear" w:color="auto" w:fill="FFFFFF"/>
        </w:rPr>
      </w:pPr>
      <w:r w:rsidRPr="00D9227B">
        <w:rPr>
          <w:rFonts w:cs="Helvetica"/>
          <w:szCs w:val="24"/>
          <w:shd w:val="clear" w:color="auto" w:fill="FFFFFF"/>
        </w:rPr>
        <w:t xml:space="preserve">The most visible and </w:t>
      </w:r>
      <w:r w:rsidR="005A62FE" w:rsidRPr="00D9227B">
        <w:rPr>
          <w:rFonts w:cs="Helvetica"/>
          <w:szCs w:val="24"/>
          <w:shd w:val="clear" w:color="auto" w:fill="FFFFFF"/>
        </w:rPr>
        <w:t>well-known</w:t>
      </w:r>
      <w:r w:rsidR="005A62FE">
        <w:rPr>
          <w:rFonts w:cs="Helvetica"/>
          <w:szCs w:val="24"/>
          <w:shd w:val="clear" w:color="auto" w:fill="FFFFFF"/>
        </w:rPr>
        <w:t xml:space="preserve"> </w:t>
      </w:r>
      <w:r w:rsidRPr="00D9227B">
        <w:rPr>
          <w:rFonts w:cs="Helvetica"/>
          <w:szCs w:val="24"/>
          <w:shd w:val="clear" w:color="auto" w:fill="FFFFFF"/>
        </w:rPr>
        <w:t xml:space="preserve">likely candidate on the GOP side is former Lt. Governor Rebecca </w:t>
      </w:r>
      <w:proofErr w:type="spellStart"/>
      <w:r w:rsidRPr="00D9227B">
        <w:rPr>
          <w:rFonts w:cs="Helvetica"/>
          <w:szCs w:val="24"/>
          <w:shd w:val="clear" w:color="auto" w:fill="FFFFFF"/>
        </w:rPr>
        <w:t>Kleefisch</w:t>
      </w:r>
      <w:proofErr w:type="spellEnd"/>
      <w:r w:rsidRPr="00D9227B">
        <w:rPr>
          <w:rFonts w:cs="Helvetica"/>
          <w:szCs w:val="24"/>
          <w:shd w:val="clear" w:color="auto" w:fill="FFFFFF"/>
        </w:rPr>
        <w:t xml:space="preserve"> but other individuals have been mentioned as possible candidates to run in the GOP primary to challenge Gov</w:t>
      </w:r>
      <w:r w:rsidR="005A62FE">
        <w:rPr>
          <w:rFonts w:cs="Helvetica"/>
          <w:szCs w:val="24"/>
          <w:shd w:val="clear" w:color="auto" w:fill="FFFFFF"/>
        </w:rPr>
        <w:t>ernor</w:t>
      </w:r>
      <w:r w:rsidRPr="00D9227B">
        <w:rPr>
          <w:rFonts w:cs="Helvetica"/>
          <w:szCs w:val="24"/>
          <w:shd w:val="clear" w:color="auto" w:fill="FFFFFF"/>
        </w:rPr>
        <w:t xml:space="preserve"> Evers in November 2022. </w:t>
      </w:r>
    </w:p>
    <w:p w14:paraId="4E70CB6C" w14:textId="77777777" w:rsidR="00003DB8" w:rsidRPr="00003DB8" w:rsidRDefault="00003DB8" w:rsidP="00003DB8">
      <w:pPr>
        <w:pStyle w:val="NoSpacing"/>
        <w:rPr>
          <w:rFonts w:cs="Helvetica"/>
          <w:color w:val="444444"/>
          <w:szCs w:val="24"/>
          <w:shd w:val="clear" w:color="auto" w:fill="FFFFFF"/>
        </w:rPr>
      </w:pPr>
    </w:p>
    <w:p w14:paraId="2A7E497A" w14:textId="77777777" w:rsidR="00D9227B" w:rsidRDefault="00D9227B" w:rsidP="00003DB8">
      <w:pPr>
        <w:pStyle w:val="NoSpacing"/>
        <w:rPr>
          <w:b/>
          <w:bCs/>
          <w:szCs w:val="24"/>
        </w:rPr>
      </w:pPr>
    </w:p>
    <w:p w14:paraId="22F69307" w14:textId="77777777" w:rsidR="00D9227B" w:rsidRDefault="00D9227B" w:rsidP="00003DB8">
      <w:pPr>
        <w:pStyle w:val="NoSpacing"/>
        <w:rPr>
          <w:b/>
          <w:bCs/>
          <w:szCs w:val="24"/>
        </w:rPr>
      </w:pPr>
    </w:p>
    <w:p w14:paraId="46FF63CB" w14:textId="77777777" w:rsidR="005A62FE" w:rsidRDefault="005A62FE" w:rsidP="00003DB8">
      <w:pPr>
        <w:pStyle w:val="NoSpacing"/>
        <w:rPr>
          <w:b/>
          <w:bCs/>
          <w:szCs w:val="24"/>
        </w:rPr>
      </w:pPr>
      <w:r>
        <w:rPr>
          <w:b/>
          <w:bCs/>
          <w:szCs w:val="24"/>
        </w:rPr>
        <w:lastRenderedPageBreak/>
        <w:t>Building a Better Wisconsin PAC Action</w:t>
      </w:r>
    </w:p>
    <w:p w14:paraId="0D985976" w14:textId="77777777" w:rsidR="005A62FE" w:rsidRDefault="005A62FE" w:rsidP="00003DB8">
      <w:pPr>
        <w:pStyle w:val="NoSpacing"/>
        <w:rPr>
          <w:b/>
          <w:bCs/>
          <w:szCs w:val="24"/>
        </w:rPr>
      </w:pPr>
    </w:p>
    <w:p w14:paraId="5838DD5A" w14:textId="4EA43BD6" w:rsidR="00003DB8" w:rsidRPr="005A62FE" w:rsidRDefault="00003DB8" w:rsidP="00003DB8">
      <w:pPr>
        <w:pStyle w:val="NoSpacing"/>
        <w:rPr>
          <w:szCs w:val="24"/>
        </w:rPr>
      </w:pPr>
      <w:r w:rsidRPr="005A62FE">
        <w:rPr>
          <w:szCs w:val="24"/>
        </w:rPr>
        <w:t xml:space="preserve">Thank you to those that participated in the first ever WBA online auction to support the Building </w:t>
      </w:r>
      <w:proofErr w:type="gramStart"/>
      <w:r w:rsidRPr="005A62FE">
        <w:rPr>
          <w:szCs w:val="24"/>
        </w:rPr>
        <w:t>A</w:t>
      </w:r>
      <w:proofErr w:type="gramEnd"/>
      <w:r w:rsidRPr="005A62FE">
        <w:rPr>
          <w:szCs w:val="24"/>
        </w:rPr>
        <w:t xml:space="preserve"> Better Wisconsin PAC.</w:t>
      </w:r>
    </w:p>
    <w:p w14:paraId="1890ADD9" w14:textId="77777777" w:rsidR="00003DB8" w:rsidRPr="00003DB8" w:rsidRDefault="00003DB8" w:rsidP="00003DB8">
      <w:pPr>
        <w:pStyle w:val="NoSpacing"/>
        <w:rPr>
          <w:b/>
          <w:bCs/>
          <w:szCs w:val="24"/>
        </w:rPr>
      </w:pPr>
    </w:p>
    <w:p w14:paraId="016A23BF" w14:textId="10B3C855" w:rsidR="00003DB8" w:rsidRPr="00003DB8" w:rsidRDefault="00003DB8" w:rsidP="00003DB8">
      <w:pPr>
        <w:pStyle w:val="NoSpacing"/>
        <w:rPr>
          <w:szCs w:val="24"/>
        </w:rPr>
      </w:pPr>
      <w:r w:rsidRPr="00003DB8">
        <w:rPr>
          <w:szCs w:val="24"/>
        </w:rPr>
        <w:t>Collectively we were able to raise over $4</w:t>
      </w:r>
      <w:r w:rsidR="00867935">
        <w:rPr>
          <w:szCs w:val="24"/>
        </w:rPr>
        <w:t>,</w:t>
      </w:r>
      <w:r w:rsidRPr="00003DB8">
        <w:rPr>
          <w:szCs w:val="24"/>
        </w:rPr>
        <w:t>800 from contributions across the state.  Thank you to all the winning bidders.</w:t>
      </w:r>
    </w:p>
    <w:p w14:paraId="5FE9F58E" w14:textId="77777777" w:rsidR="00003DB8" w:rsidRPr="00003DB8" w:rsidRDefault="00003DB8" w:rsidP="00003DB8">
      <w:pPr>
        <w:pStyle w:val="NoSpacing"/>
        <w:rPr>
          <w:szCs w:val="24"/>
        </w:rPr>
      </w:pPr>
    </w:p>
    <w:p w14:paraId="2D7E3802" w14:textId="77777777" w:rsidR="00003DB8" w:rsidRPr="00003DB8" w:rsidRDefault="00003DB8" w:rsidP="00003DB8">
      <w:pPr>
        <w:pStyle w:val="NoSpacing"/>
        <w:rPr>
          <w:szCs w:val="24"/>
        </w:rPr>
      </w:pPr>
      <w:r w:rsidRPr="00003DB8">
        <w:rPr>
          <w:szCs w:val="24"/>
        </w:rPr>
        <w:t>Also thank you to Mike and Ron Derrick, Andy Voeltner, and Greg Schaffer for donating items to WBA that were then donated to the Building a Better Wisconsin PAC to be used in the auction.</w:t>
      </w:r>
    </w:p>
    <w:p w14:paraId="5E37677C" w14:textId="77777777" w:rsidR="00003DB8" w:rsidRPr="00003DB8" w:rsidRDefault="00003DB8" w:rsidP="00003DB8">
      <w:pPr>
        <w:pStyle w:val="NoSpacing"/>
        <w:rPr>
          <w:szCs w:val="24"/>
        </w:rPr>
      </w:pPr>
    </w:p>
    <w:p w14:paraId="0E89FA2F" w14:textId="77777777" w:rsidR="00003DB8" w:rsidRPr="00003DB8" w:rsidRDefault="00003DB8" w:rsidP="00003DB8">
      <w:pPr>
        <w:pStyle w:val="NoSpacing"/>
        <w:rPr>
          <w:szCs w:val="24"/>
        </w:rPr>
      </w:pPr>
      <w:r w:rsidRPr="00003DB8">
        <w:rPr>
          <w:szCs w:val="24"/>
        </w:rPr>
        <w:t xml:space="preserve">Stay tuned for future online silent auctions to fund the Building </w:t>
      </w:r>
      <w:proofErr w:type="gramStart"/>
      <w:r w:rsidRPr="00003DB8">
        <w:rPr>
          <w:szCs w:val="24"/>
        </w:rPr>
        <w:t>A</w:t>
      </w:r>
      <w:proofErr w:type="gramEnd"/>
      <w:r w:rsidRPr="00003DB8">
        <w:rPr>
          <w:szCs w:val="24"/>
        </w:rPr>
        <w:t xml:space="preserve"> Better Wisconsin PAC!</w:t>
      </w:r>
    </w:p>
    <w:p w14:paraId="1179D21E" w14:textId="302EA0F4" w:rsidR="00234890" w:rsidRDefault="00234890" w:rsidP="006501F0">
      <w:pPr>
        <w:pStyle w:val="NoSpacing"/>
        <w:rPr>
          <w:rFonts w:eastAsia="Times New Roman" w:cs="Helvetica"/>
          <w:szCs w:val="24"/>
        </w:rPr>
      </w:pPr>
    </w:p>
    <w:p w14:paraId="6460E76F" w14:textId="43832A07" w:rsidR="008E5D68" w:rsidRPr="00867935" w:rsidRDefault="00D9227B" w:rsidP="008E5D68">
      <w:pPr>
        <w:pStyle w:val="Heading1"/>
        <w:shd w:val="clear" w:color="auto" w:fill="FFFFFF"/>
        <w:spacing w:before="60" w:after="0" w:line="473" w:lineRule="atLeast"/>
        <w:rPr>
          <w:rFonts w:ascii="Liberation Sans" w:eastAsiaTheme="minorHAnsi" w:hAnsi="Liberation Sans" w:cstheme="minorBidi"/>
          <w:kern w:val="0"/>
          <w:sz w:val="24"/>
          <w:szCs w:val="24"/>
        </w:rPr>
      </w:pPr>
      <w:r w:rsidRPr="00867935">
        <w:rPr>
          <w:rFonts w:ascii="Liberation Sans" w:eastAsiaTheme="minorHAnsi" w:hAnsi="Liberation Sans" w:cstheme="minorBidi"/>
          <w:kern w:val="0"/>
          <w:sz w:val="24"/>
          <w:szCs w:val="24"/>
        </w:rPr>
        <w:t>R</w:t>
      </w:r>
      <w:r w:rsidR="008E5D68" w:rsidRPr="00867935">
        <w:rPr>
          <w:rFonts w:ascii="Liberation Sans" w:eastAsiaTheme="minorHAnsi" w:hAnsi="Liberation Sans" w:cstheme="minorBidi"/>
          <w:kern w:val="0"/>
          <w:sz w:val="24"/>
          <w:szCs w:val="24"/>
        </w:rPr>
        <w:t>ising Material Challenges, Declining Builder Sentiment</w:t>
      </w:r>
    </w:p>
    <w:p w14:paraId="749B6882" w14:textId="7129331D" w:rsidR="008E5D68" w:rsidRPr="00867935" w:rsidRDefault="008E5D68" w:rsidP="008E5D68">
      <w:pPr>
        <w:pStyle w:val="postmetadata"/>
        <w:shd w:val="clear" w:color="auto" w:fill="FFFFFF"/>
        <w:spacing w:before="0" w:beforeAutospacing="0" w:after="0" w:afterAutospacing="0" w:line="262" w:lineRule="atLeast"/>
        <w:rPr>
          <w:rFonts w:ascii="Liberation Sans" w:eastAsiaTheme="minorHAnsi" w:hAnsi="Liberation Sans" w:cstheme="minorBidi"/>
        </w:rPr>
      </w:pPr>
      <w:r w:rsidRPr="00867935">
        <w:rPr>
          <w:rFonts w:eastAsiaTheme="minorHAnsi" w:cstheme="minorBidi"/>
        </w:rPr>
        <w:t>BY </w:t>
      </w:r>
      <w:hyperlink r:id="rId14" w:tooltip="View all posts by Robert Dietz" w:history="1">
        <w:r w:rsidRPr="00867935">
          <w:rPr>
            <w:rFonts w:eastAsiaTheme="minorHAnsi" w:cstheme="minorBidi"/>
          </w:rPr>
          <w:t>ROBERT DIETZ</w:t>
        </w:r>
      </w:hyperlink>
      <w:r w:rsidRPr="00867935">
        <w:rPr>
          <w:rFonts w:ascii="Liberation Sans" w:eastAsiaTheme="minorHAnsi" w:hAnsi="Liberation Sans" w:cstheme="minorBidi"/>
        </w:rPr>
        <w:t> </w:t>
      </w:r>
    </w:p>
    <w:p w14:paraId="2A4C00E2" w14:textId="77777777" w:rsidR="008E5D68" w:rsidRPr="00867935" w:rsidRDefault="008E5D68" w:rsidP="008E5D68">
      <w:pPr>
        <w:pStyle w:val="NormalWeb"/>
        <w:spacing w:before="225" w:beforeAutospacing="0" w:after="225" w:afterAutospacing="0" w:line="349" w:lineRule="atLeast"/>
        <w:rPr>
          <w:rFonts w:ascii="Liberation Sans" w:eastAsiaTheme="minorHAnsi" w:hAnsi="Liberation Sans" w:cstheme="minorBidi"/>
        </w:rPr>
      </w:pPr>
      <w:r w:rsidRPr="00867935">
        <w:rPr>
          <w:rFonts w:ascii="Liberation Sans" w:eastAsiaTheme="minorHAnsi" w:hAnsi="Liberation Sans" w:cstheme="minorBidi"/>
        </w:rPr>
        <w:t>Rising material prices and supply-chain shortages resulted in builder confidence dipping to its lowest level since August 2020. The latest National Association of Home Builders (NAHB)/Wells Fargo Housing Market Index (HMI) shows that builder confidence in the market for newly built single-family homes fell two points to 81 in June. Despite the monthly decline, the reading above 80 is still a signal of strong demand in a housing market lacking inventory.</w:t>
      </w:r>
    </w:p>
    <w:p w14:paraId="40CAB312" w14:textId="77777777" w:rsidR="008E5D68" w:rsidRPr="00867935" w:rsidRDefault="008E5D68" w:rsidP="008E5D68">
      <w:pPr>
        <w:pStyle w:val="NormalWeb"/>
        <w:spacing w:before="225" w:beforeAutospacing="0" w:after="225" w:afterAutospacing="0" w:line="349" w:lineRule="atLeast"/>
        <w:rPr>
          <w:rFonts w:ascii="Liberation Sans" w:eastAsiaTheme="minorHAnsi" w:hAnsi="Liberation Sans" w:cstheme="minorBidi"/>
        </w:rPr>
      </w:pPr>
      <w:r w:rsidRPr="00867935">
        <w:rPr>
          <w:rFonts w:ascii="Liberation Sans" w:eastAsiaTheme="minorHAnsi" w:hAnsi="Liberation Sans" w:cstheme="minorBidi"/>
        </w:rPr>
        <w:t xml:space="preserve">Higher costs and declining availability for softwood lumber and other building materials pushed down builder sentiment in June. These higher costs have </w:t>
      </w:r>
      <w:proofErr w:type="spellStart"/>
      <w:proofErr w:type="gramStart"/>
      <w:r w:rsidRPr="00867935">
        <w:rPr>
          <w:rFonts w:ascii="Liberation Sans" w:eastAsiaTheme="minorHAnsi" w:hAnsi="Liberation Sans" w:cstheme="minorBidi"/>
        </w:rPr>
        <w:t>have</w:t>
      </w:r>
      <w:proofErr w:type="spellEnd"/>
      <w:proofErr w:type="gramEnd"/>
      <w:r w:rsidRPr="00867935">
        <w:rPr>
          <w:rFonts w:ascii="Liberation Sans" w:eastAsiaTheme="minorHAnsi" w:hAnsi="Liberation Sans" w:cstheme="minorBidi"/>
        </w:rPr>
        <w:t xml:space="preserve"> moved some new homes beyond the budgets of prospective buyers, which has slowed the strong pace of home building. Policymakers need to focus on supply-chain issues in order to allow the economic recovery to continue.</w:t>
      </w:r>
    </w:p>
    <w:p w14:paraId="3B4492A1" w14:textId="77777777" w:rsidR="008E5D68" w:rsidRPr="00867935" w:rsidRDefault="008E5D68" w:rsidP="008E5D68">
      <w:pPr>
        <w:pStyle w:val="NormalWeb"/>
        <w:spacing w:before="0" w:beforeAutospacing="0" w:after="0" w:afterAutospacing="0" w:line="349" w:lineRule="atLeast"/>
        <w:rPr>
          <w:rFonts w:ascii="Liberation Sans" w:eastAsiaTheme="minorHAnsi" w:hAnsi="Liberation Sans" w:cstheme="minorBidi"/>
        </w:rPr>
      </w:pPr>
      <w:r w:rsidRPr="00867935">
        <w:rPr>
          <w:rFonts w:ascii="Liberation Sans" w:eastAsiaTheme="minorHAnsi" w:hAnsi="Liberation Sans" w:cstheme="minorBidi"/>
        </w:rPr>
        <w:t>While builders have adopted a variety of business strategies including </w:t>
      </w:r>
      <w:hyperlink r:id="rId15" w:history="1">
        <w:r w:rsidRPr="00867935">
          <w:rPr>
            <w:rFonts w:ascii="Liberation Sans" w:eastAsiaTheme="minorHAnsi" w:hAnsi="Liberation Sans" w:cstheme="minorBidi"/>
          </w:rPr>
          <w:t>price escalation clauses</w:t>
        </w:r>
      </w:hyperlink>
      <w:r w:rsidRPr="00867935">
        <w:rPr>
          <w:rFonts w:ascii="Liberation Sans" w:eastAsiaTheme="minorHAnsi" w:hAnsi="Liberation Sans" w:cstheme="minorBidi"/>
        </w:rPr>
        <w:t> to deal with scarce building materials, labor and lots, </w:t>
      </w:r>
      <w:hyperlink r:id="rId16" w:history="1">
        <w:r w:rsidRPr="00867935">
          <w:rPr>
            <w:rFonts w:ascii="Liberation Sans" w:eastAsiaTheme="minorHAnsi" w:hAnsi="Liberation Sans" w:cstheme="minorBidi"/>
          </w:rPr>
          <w:t>unavoidable increases for new home prices</w:t>
        </w:r>
      </w:hyperlink>
      <w:r w:rsidRPr="00867935">
        <w:rPr>
          <w:rFonts w:ascii="Liberation Sans" w:eastAsiaTheme="minorHAnsi" w:hAnsi="Liberation Sans" w:cstheme="minorBidi"/>
        </w:rPr>
        <w:t> are pushing some buyers to the sidelines. Moreover, these supply-constraints are resulting in insufficient appraisals and making it more difficult for builders to access construction loans.</w:t>
      </w:r>
    </w:p>
    <w:p w14:paraId="50BA0334" w14:textId="2CE698A8" w:rsidR="008E5D68" w:rsidRPr="008E5D68" w:rsidRDefault="008E5D68" w:rsidP="008E5D68">
      <w:pPr>
        <w:pStyle w:val="NormalWeb"/>
        <w:spacing w:before="225" w:beforeAutospacing="0" w:after="225" w:afterAutospacing="0" w:line="349" w:lineRule="atLeast"/>
        <w:rPr>
          <w:rFonts w:ascii="Liberation Sans" w:hAnsi="Liberation Sans"/>
        </w:rPr>
      </w:pPr>
      <w:r w:rsidRPr="008E5D68">
        <w:rPr>
          <w:rFonts w:ascii="Liberation Sans" w:hAnsi="Liberation Sans"/>
          <w:noProof/>
        </w:rPr>
        <w:lastRenderedPageBreak/>
        <w:drawing>
          <wp:inline distT="0" distB="0" distL="0" distR="0" wp14:anchorId="6993C106" wp14:editId="3EED218C">
            <wp:extent cx="3498740" cy="2622889"/>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8528" cy="2637723"/>
                    </a:xfrm>
                    <a:prstGeom prst="rect">
                      <a:avLst/>
                    </a:prstGeom>
                    <a:noFill/>
                    <a:ln>
                      <a:noFill/>
                    </a:ln>
                  </pic:spPr>
                </pic:pic>
              </a:graphicData>
            </a:graphic>
          </wp:inline>
        </w:drawing>
      </w:r>
    </w:p>
    <w:p w14:paraId="0B19BE22" w14:textId="77777777" w:rsidR="008E5D68" w:rsidRPr="008E5D68" w:rsidRDefault="008E5D68" w:rsidP="008E5D68">
      <w:pPr>
        <w:pStyle w:val="NormalWeb"/>
        <w:spacing w:before="225" w:beforeAutospacing="0" w:after="225" w:afterAutospacing="0" w:line="349" w:lineRule="atLeast"/>
        <w:rPr>
          <w:rFonts w:ascii="Liberation Sans" w:hAnsi="Liberation Sans"/>
        </w:rPr>
      </w:pPr>
      <w:r w:rsidRPr="008E5D68">
        <w:rPr>
          <w:rFonts w:ascii="Liberation Sans" w:hAnsi="Liberation Sans"/>
        </w:rPr>
        <w:t>Derived from a monthly survey that NAHB has been conducting for 35 years, the NAHB/Wells Fargo HMI gauges builder perceptions of current single-family home sales and sales expectations for the next six months as “good,” “fair” or “poor.” The survey also asks builders to rate traffic of prospective buyers as “high to very high,” “average” or “low to very low.” Scores for each component are then used to calculate a seasonally adjusted index where any number over 50 indicates that more builders view conditions as good than poor.</w:t>
      </w:r>
    </w:p>
    <w:p w14:paraId="759FC277" w14:textId="77777777" w:rsidR="008E5D68" w:rsidRPr="008E5D68" w:rsidRDefault="008E5D68" w:rsidP="008E5D68">
      <w:pPr>
        <w:pStyle w:val="NormalWeb"/>
        <w:spacing w:before="225" w:beforeAutospacing="0" w:after="225" w:afterAutospacing="0" w:line="349" w:lineRule="atLeast"/>
        <w:rPr>
          <w:rFonts w:ascii="Liberation Sans" w:hAnsi="Liberation Sans"/>
        </w:rPr>
      </w:pPr>
      <w:r w:rsidRPr="008E5D68">
        <w:rPr>
          <w:rFonts w:ascii="Liberation Sans" w:hAnsi="Liberation Sans"/>
        </w:rPr>
        <w:t>All three of the major HMI indices posted declines in June. The HMI index gauging current sales conditions fell two points to 86, the gauge charting sales expectations in the next six months posted a two-point decline to 79 and the component measuring traffic of prospective buyers dropped two points to 71.</w:t>
      </w:r>
    </w:p>
    <w:p w14:paraId="0CF43E34" w14:textId="77777777" w:rsidR="008E5D68" w:rsidRPr="008E5D68" w:rsidRDefault="008E5D68" w:rsidP="008E5D68">
      <w:pPr>
        <w:pStyle w:val="NormalWeb"/>
        <w:spacing w:before="225" w:beforeAutospacing="0" w:after="225" w:afterAutospacing="0" w:line="349" w:lineRule="atLeast"/>
        <w:rPr>
          <w:rFonts w:ascii="Liberation Sans" w:hAnsi="Liberation Sans"/>
        </w:rPr>
      </w:pPr>
      <w:r w:rsidRPr="008E5D68">
        <w:rPr>
          <w:rFonts w:ascii="Liberation Sans" w:hAnsi="Liberation Sans"/>
        </w:rPr>
        <w:t>Looking at the three-month moving averages for regional HMI scores, the South rose one point to 85, the West fell one point to 89, the Midwest dropped three points to 72 and the Northeast posted a five-point decline to 78.</w:t>
      </w:r>
    </w:p>
    <w:p w14:paraId="110304D2" w14:textId="77777777" w:rsidR="008E5D68" w:rsidRPr="008E5D68" w:rsidRDefault="008E5D68" w:rsidP="008E5D68">
      <w:pPr>
        <w:pStyle w:val="NormalWeb"/>
        <w:spacing w:before="0" w:beforeAutospacing="0" w:after="0" w:afterAutospacing="0" w:line="349" w:lineRule="atLeast"/>
        <w:rPr>
          <w:rFonts w:ascii="Liberation Sans" w:hAnsi="Liberation Sans"/>
        </w:rPr>
      </w:pPr>
      <w:r w:rsidRPr="008E5D68">
        <w:rPr>
          <w:rFonts w:ascii="Liberation Sans" w:hAnsi="Liberation Sans"/>
        </w:rPr>
        <w:t>The HMI tables can be found at </w:t>
      </w:r>
      <w:hyperlink r:id="rId18" w:history="1">
        <w:r w:rsidRPr="008E5D68">
          <w:rPr>
            <w:rStyle w:val="Hyperlink"/>
            <w:rFonts w:ascii="Liberation Sans" w:hAnsi="Liberation Sans"/>
            <w:color w:val="auto"/>
          </w:rPr>
          <w:t>nahb.org/</w:t>
        </w:r>
        <w:proofErr w:type="spellStart"/>
        <w:r w:rsidRPr="008E5D68">
          <w:rPr>
            <w:rStyle w:val="Hyperlink"/>
            <w:rFonts w:ascii="Liberation Sans" w:hAnsi="Liberation Sans"/>
            <w:color w:val="auto"/>
          </w:rPr>
          <w:t>hmi</w:t>
        </w:r>
        <w:proofErr w:type="spellEnd"/>
      </w:hyperlink>
      <w:r w:rsidRPr="008E5D68">
        <w:rPr>
          <w:rFonts w:ascii="Liberation Sans" w:hAnsi="Liberation Sans"/>
        </w:rPr>
        <w:t>.</w:t>
      </w:r>
    </w:p>
    <w:p w14:paraId="0AE4CBAB" w14:textId="77777777" w:rsidR="008E5D68" w:rsidRPr="008E5D68" w:rsidRDefault="008E5D68" w:rsidP="006501F0">
      <w:pPr>
        <w:pStyle w:val="NoSpacing"/>
        <w:rPr>
          <w:rFonts w:eastAsia="Times New Roman" w:cs="Helvetica"/>
          <w:szCs w:val="24"/>
        </w:rPr>
      </w:pPr>
    </w:p>
    <w:sectPr w:rsidR="008E5D68" w:rsidRPr="008E5D68" w:rsidSect="00D54921">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8499" w14:textId="77777777" w:rsidR="00504BFE" w:rsidRDefault="00504BFE" w:rsidP="008F1359">
      <w:pPr>
        <w:spacing w:after="0" w:line="240" w:lineRule="auto"/>
      </w:pPr>
      <w:r>
        <w:separator/>
      </w:r>
    </w:p>
  </w:endnote>
  <w:endnote w:type="continuationSeparator" w:id="0">
    <w:p w14:paraId="22C7A971" w14:textId="77777777" w:rsidR="00504BFE" w:rsidRDefault="00504BFE"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B2051E3" w14:textId="77777777" w:rsidR="00A20A08" w:rsidRDefault="00A20A08" w:rsidP="00B068AF">
        <w:pPr>
          <w:pStyle w:val="Footer"/>
          <w:jc w:val="right"/>
          <w:rPr>
            <w:sz w:val="20"/>
            <w:szCs w:val="20"/>
          </w:rPr>
        </w:pPr>
        <w:r>
          <w:rPr>
            <w:sz w:val="20"/>
            <w:szCs w:val="20"/>
          </w:rPr>
          <w:t>May</w:t>
        </w:r>
      </w:p>
      <w:p w14:paraId="131D80F1" w14:textId="7FEFFE6A" w:rsidR="008F1359" w:rsidRPr="008F1359" w:rsidRDefault="000B5FFD" w:rsidP="00B068AF">
        <w:pPr>
          <w:pStyle w:val="Footer"/>
          <w:jc w:val="right"/>
          <w:rPr>
            <w:sz w:val="20"/>
            <w:szCs w:val="20"/>
          </w:rPr>
        </w:pPr>
        <w:r>
          <w:rPr>
            <w:sz w:val="20"/>
            <w:szCs w:val="20"/>
          </w:rPr>
          <w:t>June</w:t>
        </w:r>
        <w:r w:rsidR="00346056">
          <w:rPr>
            <w:sz w:val="20"/>
            <w:szCs w:val="20"/>
          </w:rPr>
          <w:t xml:space="preserve"> </w:t>
        </w:r>
        <w:r w:rsidR="000A4777">
          <w:rPr>
            <w:sz w:val="20"/>
            <w:szCs w:val="20"/>
          </w:rPr>
          <w:t>‘21</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1CCA" w14:textId="77777777" w:rsidR="00504BFE" w:rsidRDefault="00504BFE" w:rsidP="008F1359">
      <w:pPr>
        <w:spacing w:after="0" w:line="240" w:lineRule="auto"/>
      </w:pPr>
      <w:r>
        <w:separator/>
      </w:r>
    </w:p>
  </w:footnote>
  <w:footnote w:type="continuationSeparator" w:id="0">
    <w:p w14:paraId="1C7EEA20" w14:textId="77777777" w:rsidR="00504BFE" w:rsidRDefault="00504BFE"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4"/>
  </w:num>
  <w:num w:numId="5">
    <w:abstractNumId w:val="0"/>
  </w:num>
  <w:num w:numId="6">
    <w:abstractNumId w:val="9"/>
  </w:num>
  <w:num w:numId="7">
    <w:abstractNumId w:val="2"/>
  </w:num>
  <w:num w:numId="8">
    <w:abstractNumId w:val="13"/>
  </w:num>
  <w:num w:numId="9">
    <w:abstractNumId w:val="11"/>
  </w:num>
  <w:num w:numId="10">
    <w:abstractNumId w:val="5"/>
  </w:num>
  <w:num w:numId="11">
    <w:abstractNumId w:val="3"/>
  </w:num>
  <w:num w:numId="12">
    <w:abstractNumId w:val="6"/>
  </w:num>
  <w:num w:numId="13">
    <w:abstractNumId w:val="1"/>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6342"/>
    <w:rsid w:val="000128D4"/>
    <w:rsid w:val="00015A34"/>
    <w:rsid w:val="00015DCB"/>
    <w:rsid w:val="00021CA3"/>
    <w:rsid w:val="0002294B"/>
    <w:rsid w:val="000233A6"/>
    <w:rsid w:val="00023A92"/>
    <w:rsid w:val="00027227"/>
    <w:rsid w:val="000416AD"/>
    <w:rsid w:val="00046124"/>
    <w:rsid w:val="000536D1"/>
    <w:rsid w:val="00062521"/>
    <w:rsid w:val="00066D9D"/>
    <w:rsid w:val="00077F9E"/>
    <w:rsid w:val="000822B6"/>
    <w:rsid w:val="00083770"/>
    <w:rsid w:val="00087B9D"/>
    <w:rsid w:val="00090AA6"/>
    <w:rsid w:val="00091BCF"/>
    <w:rsid w:val="000960D4"/>
    <w:rsid w:val="000A4777"/>
    <w:rsid w:val="000A4BCE"/>
    <w:rsid w:val="000B5FFD"/>
    <w:rsid w:val="000B7025"/>
    <w:rsid w:val="000C00B7"/>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7351"/>
    <w:rsid w:val="0019142D"/>
    <w:rsid w:val="00196979"/>
    <w:rsid w:val="00197184"/>
    <w:rsid w:val="001A252B"/>
    <w:rsid w:val="001E6E45"/>
    <w:rsid w:val="001F0333"/>
    <w:rsid w:val="001F1B37"/>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1A8F"/>
    <w:rsid w:val="00313868"/>
    <w:rsid w:val="00322568"/>
    <w:rsid w:val="00330E1B"/>
    <w:rsid w:val="003337C8"/>
    <w:rsid w:val="00336720"/>
    <w:rsid w:val="0034420B"/>
    <w:rsid w:val="00345C88"/>
    <w:rsid w:val="00346056"/>
    <w:rsid w:val="00350536"/>
    <w:rsid w:val="00356A37"/>
    <w:rsid w:val="00356C18"/>
    <w:rsid w:val="003634B4"/>
    <w:rsid w:val="00364655"/>
    <w:rsid w:val="00364B1B"/>
    <w:rsid w:val="003741B3"/>
    <w:rsid w:val="0037593E"/>
    <w:rsid w:val="003827C6"/>
    <w:rsid w:val="00390A93"/>
    <w:rsid w:val="003C1257"/>
    <w:rsid w:val="003C4ABF"/>
    <w:rsid w:val="003D0280"/>
    <w:rsid w:val="003D14C4"/>
    <w:rsid w:val="003D40B8"/>
    <w:rsid w:val="003D4C2D"/>
    <w:rsid w:val="003E0342"/>
    <w:rsid w:val="004031EB"/>
    <w:rsid w:val="004073CC"/>
    <w:rsid w:val="00407645"/>
    <w:rsid w:val="004126F8"/>
    <w:rsid w:val="00414237"/>
    <w:rsid w:val="00421877"/>
    <w:rsid w:val="004244BA"/>
    <w:rsid w:val="00433779"/>
    <w:rsid w:val="004367D6"/>
    <w:rsid w:val="00441443"/>
    <w:rsid w:val="00441544"/>
    <w:rsid w:val="00443235"/>
    <w:rsid w:val="00446D43"/>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3596"/>
    <w:rsid w:val="004D7A39"/>
    <w:rsid w:val="004E18E2"/>
    <w:rsid w:val="004F4FAF"/>
    <w:rsid w:val="004F5E69"/>
    <w:rsid w:val="004F6811"/>
    <w:rsid w:val="005020A9"/>
    <w:rsid w:val="00504BFE"/>
    <w:rsid w:val="00507537"/>
    <w:rsid w:val="00507CC7"/>
    <w:rsid w:val="00511021"/>
    <w:rsid w:val="00511B76"/>
    <w:rsid w:val="0051722E"/>
    <w:rsid w:val="005173B3"/>
    <w:rsid w:val="00524E06"/>
    <w:rsid w:val="0053233F"/>
    <w:rsid w:val="00533238"/>
    <w:rsid w:val="00547F7D"/>
    <w:rsid w:val="0056180B"/>
    <w:rsid w:val="00573CAD"/>
    <w:rsid w:val="00581F27"/>
    <w:rsid w:val="00594D0D"/>
    <w:rsid w:val="00597462"/>
    <w:rsid w:val="005A62FE"/>
    <w:rsid w:val="005C6440"/>
    <w:rsid w:val="005D00CB"/>
    <w:rsid w:val="005E5107"/>
    <w:rsid w:val="005F4BB9"/>
    <w:rsid w:val="005F69CF"/>
    <w:rsid w:val="0060545A"/>
    <w:rsid w:val="006107D6"/>
    <w:rsid w:val="0062023D"/>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260E"/>
    <w:rsid w:val="00663198"/>
    <w:rsid w:val="00663773"/>
    <w:rsid w:val="006704A2"/>
    <w:rsid w:val="00674719"/>
    <w:rsid w:val="006775CF"/>
    <w:rsid w:val="00686AE2"/>
    <w:rsid w:val="00693942"/>
    <w:rsid w:val="006B246B"/>
    <w:rsid w:val="006B7C75"/>
    <w:rsid w:val="006C0F67"/>
    <w:rsid w:val="006E49E4"/>
    <w:rsid w:val="006E4C33"/>
    <w:rsid w:val="006E725D"/>
    <w:rsid w:val="006F0D52"/>
    <w:rsid w:val="006F11D2"/>
    <w:rsid w:val="006F51A5"/>
    <w:rsid w:val="006F5561"/>
    <w:rsid w:val="006F5829"/>
    <w:rsid w:val="00703E59"/>
    <w:rsid w:val="007068A4"/>
    <w:rsid w:val="00707FEC"/>
    <w:rsid w:val="007112A5"/>
    <w:rsid w:val="007245E6"/>
    <w:rsid w:val="00744AE7"/>
    <w:rsid w:val="00750DF8"/>
    <w:rsid w:val="0075252C"/>
    <w:rsid w:val="00757144"/>
    <w:rsid w:val="00776CE8"/>
    <w:rsid w:val="00783A4C"/>
    <w:rsid w:val="00784F8F"/>
    <w:rsid w:val="00785A86"/>
    <w:rsid w:val="00786F3C"/>
    <w:rsid w:val="007873B5"/>
    <w:rsid w:val="007A0949"/>
    <w:rsid w:val="007A6188"/>
    <w:rsid w:val="007A6524"/>
    <w:rsid w:val="007C267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67935"/>
    <w:rsid w:val="00892DD4"/>
    <w:rsid w:val="008A3290"/>
    <w:rsid w:val="008B201C"/>
    <w:rsid w:val="008B6DCE"/>
    <w:rsid w:val="008C0F28"/>
    <w:rsid w:val="008D028C"/>
    <w:rsid w:val="008E1147"/>
    <w:rsid w:val="008E54C0"/>
    <w:rsid w:val="008E5D68"/>
    <w:rsid w:val="008F10CC"/>
    <w:rsid w:val="008F1359"/>
    <w:rsid w:val="008F71C4"/>
    <w:rsid w:val="00900534"/>
    <w:rsid w:val="00905DE0"/>
    <w:rsid w:val="00911F37"/>
    <w:rsid w:val="00914D99"/>
    <w:rsid w:val="00917147"/>
    <w:rsid w:val="009239DE"/>
    <w:rsid w:val="00923A4F"/>
    <w:rsid w:val="00924685"/>
    <w:rsid w:val="00926A22"/>
    <w:rsid w:val="00930D51"/>
    <w:rsid w:val="00936886"/>
    <w:rsid w:val="00953972"/>
    <w:rsid w:val="00957F14"/>
    <w:rsid w:val="00963FDF"/>
    <w:rsid w:val="00972A2A"/>
    <w:rsid w:val="00976B86"/>
    <w:rsid w:val="00992C9F"/>
    <w:rsid w:val="00997962"/>
    <w:rsid w:val="009E3E10"/>
    <w:rsid w:val="009F0EDF"/>
    <w:rsid w:val="009F1DF9"/>
    <w:rsid w:val="009F5697"/>
    <w:rsid w:val="009F60D1"/>
    <w:rsid w:val="00A02731"/>
    <w:rsid w:val="00A07CDE"/>
    <w:rsid w:val="00A1705B"/>
    <w:rsid w:val="00A20A08"/>
    <w:rsid w:val="00A24B6F"/>
    <w:rsid w:val="00A2723D"/>
    <w:rsid w:val="00A27C9E"/>
    <w:rsid w:val="00A34B0D"/>
    <w:rsid w:val="00A40F48"/>
    <w:rsid w:val="00A43C2A"/>
    <w:rsid w:val="00A47180"/>
    <w:rsid w:val="00A56014"/>
    <w:rsid w:val="00A63AC3"/>
    <w:rsid w:val="00A7284F"/>
    <w:rsid w:val="00A75529"/>
    <w:rsid w:val="00A75E22"/>
    <w:rsid w:val="00A818CD"/>
    <w:rsid w:val="00AB4DD6"/>
    <w:rsid w:val="00AC207C"/>
    <w:rsid w:val="00AC518D"/>
    <w:rsid w:val="00AC7F40"/>
    <w:rsid w:val="00AD1B80"/>
    <w:rsid w:val="00AE096D"/>
    <w:rsid w:val="00AE79E1"/>
    <w:rsid w:val="00AF2021"/>
    <w:rsid w:val="00B02641"/>
    <w:rsid w:val="00B068AF"/>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A2447"/>
    <w:rsid w:val="00BA2BF0"/>
    <w:rsid w:val="00BB3007"/>
    <w:rsid w:val="00BB4606"/>
    <w:rsid w:val="00BD04C3"/>
    <w:rsid w:val="00BD62FE"/>
    <w:rsid w:val="00BD65EA"/>
    <w:rsid w:val="00BF3469"/>
    <w:rsid w:val="00C03565"/>
    <w:rsid w:val="00C10F7F"/>
    <w:rsid w:val="00C13B4D"/>
    <w:rsid w:val="00C17D32"/>
    <w:rsid w:val="00C31E07"/>
    <w:rsid w:val="00C345F7"/>
    <w:rsid w:val="00C41323"/>
    <w:rsid w:val="00C60152"/>
    <w:rsid w:val="00C74ED4"/>
    <w:rsid w:val="00C76620"/>
    <w:rsid w:val="00C87BA6"/>
    <w:rsid w:val="00CA1BE6"/>
    <w:rsid w:val="00CA2998"/>
    <w:rsid w:val="00CA49B0"/>
    <w:rsid w:val="00CC19D3"/>
    <w:rsid w:val="00CD1BB3"/>
    <w:rsid w:val="00CD5267"/>
    <w:rsid w:val="00CE31FA"/>
    <w:rsid w:val="00CF4E65"/>
    <w:rsid w:val="00D01A0D"/>
    <w:rsid w:val="00D029AD"/>
    <w:rsid w:val="00D04744"/>
    <w:rsid w:val="00D053A9"/>
    <w:rsid w:val="00D10BFB"/>
    <w:rsid w:val="00D1536B"/>
    <w:rsid w:val="00D265AD"/>
    <w:rsid w:val="00D3276B"/>
    <w:rsid w:val="00D331FB"/>
    <w:rsid w:val="00D35474"/>
    <w:rsid w:val="00D44737"/>
    <w:rsid w:val="00D44EAC"/>
    <w:rsid w:val="00D54411"/>
    <w:rsid w:val="00D54921"/>
    <w:rsid w:val="00D56D58"/>
    <w:rsid w:val="00D668EC"/>
    <w:rsid w:val="00D70894"/>
    <w:rsid w:val="00D77070"/>
    <w:rsid w:val="00D86467"/>
    <w:rsid w:val="00D9227B"/>
    <w:rsid w:val="00D9324E"/>
    <w:rsid w:val="00D944CD"/>
    <w:rsid w:val="00D96396"/>
    <w:rsid w:val="00DA1441"/>
    <w:rsid w:val="00DA6F2F"/>
    <w:rsid w:val="00DA7D49"/>
    <w:rsid w:val="00DB2D7F"/>
    <w:rsid w:val="00DC5353"/>
    <w:rsid w:val="00DD0AAA"/>
    <w:rsid w:val="00DD6747"/>
    <w:rsid w:val="00DE090B"/>
    <w:rsid w:val="00DE205C"/>
    <w:rsid w:val="00DE21B5"/>
    <w:rsid w:val="00DE4270"/>
    <w:rsid w:val="00DE5CDB"/>
    <w:rsid w:val="00E038D7"/>
    <w:rsid w:val="00E0525E"/>
    <w:rsid w:val="00E1021B"/>
    <w:rsid w:val="00E17AC4"/>
    <w:rsid w:val="00E33C95"/>
    <w:rsid w:val="00E40BA3"/>
    <w:rsid w:val="00E45F43"/>
    <w:rsid w:val="00E510EC"/>
    <w:rsid w:val="00E73F27"/>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130CD"/>
    <w:rsid w:val="00F20A79"/>
    <w:rsid w:val="00F22ECF"/>
    <w:rsid w:val="00F2533E"/>
    <w:rsid w:val="00F30662"/>
    <w:rsid w:val="00F41283"/>
    <w:rsid w:val="00F43D2A"/>
    <w:rsid w:val="00F468BF"/>
    <w:rsid w:val="00F531AA"/>
    <w:rsid w:val="00F74FF0"/>
    <w:rsid w:val="00F75385"/>
    <w:rsid w:val="00F80AA6"/>
    <w:rsid w:val="00F835DA"/>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boycks@wisbuild.org" TargetMode="External"/><Relationship Id="rId18" Type="http://schemas.openxmlformats.org/officeDocument/2006/relationships/hyperlink" Target="http://www.nahb.org/hm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legis.wisconsin.gov/2021/proposals/reg/asm/bill/ab336"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eyeonhousing.org/2021/05/new-home-sales-decline-due-to-higher-co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2021/proposals/sb354" TargetMode="External"/><Relationship Id="rId5" Type="http://schemas.openxmlformats.org/officeDocument/2006/relationships/webSettings" Target="webSettings.xml"/><Relationship Id="rId15" Type="http://schemas.openxmlformats.org/officeDocument/2006/relationships/hyperlink" Target="https://eyeonhousing.org/2021/04/how-builders-try-to-deal-with-rising-lumber-prices/" TargetMode="External"/><Relationship Id="rId10" Type="http://schemas.openxmlformats.org/officeDocument/2006/relationships/hyperlink" Target="https://www.wmc.org/wp-content/uploads/Wisconsin-Trade-Associations-Letter-to-Gov.-Evers-in-Support-of-Ending-300-Federal-Unemployment-Benefit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legis.wisconsin.gov/2021/related/votes/senate/sv0060" TargetMode="External"/><Relationship Id="rId14" Type="http://schemas.openxmlformats.org/officeDocument/2006/relationships/hyperlink" Target="https://eyeonhousing.org/author/rdietz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6</cp:revision>
  <dcterms:created xsi:type="dcterms:W3CDTF">2021-06-18T14:43:00Z</dcterms:created>
  <dcterms:modified xsi:type="dcterms:W3CDTF">2021-06-21T14:09:00Z</dcterms:modified>
</cp:coreProperties>
</file>